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E983" w14:textId="77777777" w:rsidR="00DD74F6" w:rsidRDefault="00442334">
      <w:pPr>
        <w:pStyle w:val="NoSpacing"/>
      </w:pPr>
      <w:r>
        <w:rPr>
          <w:noProof/>
        </w:rPr>
        <w:drawing>
          <wp:inline distT="0" distB="0" distL="0" distR="0" wp14:anchorId="10AA7451" wp14:editId="763D132D">
            <wp:extent cx="990596" cy="990596"/>
            <wp:effectExtent l="0" t="0" r="4" b="4"/>
            <wp:docPr id="1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323868" w14:textId="77777777" w:rsidR="00DD74F6" w:rsidRDefault="00DD74F6">
      <w:pPr>
        <w:autoSpaceDE w:val="0"/>
        <w:spacing w:after="0" w:line="240" w:lineRule="auto"/>
        <w:jc w:val="center"/>
      </w:pPr>
    </w:p>
    <w:p w14:paraId="47AAC453" w14:textId="77777777" w:rsidR="00DD74F6" w:rsidRDefault="00DD74F6">
      <w:pPr>
        <w:autoSpaceDE w:val="0"/>
        <w:spacing w:after="0" w:line="240" w:lineRule="auto"/>
      </w:pPr>
    </w:p>
    <w:p w14:paraId="7D3A761F" w14:textId="77777777" w:rsidR="00DD74F6" w:rsidRDefault="00442334">
      <w:pPr>
        <w:autoSpaceDE w:val="0"/>
        <w:spacing w:after="0" w:line="240" w:lineRule="auto"/>
        <w:ind w:right="40"/>
        <w:jc w:val="center"/>
        <w:rPr>
          <w:rFonts w:ascii="TrebuchetMS-Bold" w:hAnsi="TrebuchetMS-Bold" w:cs="TrebuchetMS-Bold"/>
          <w:b/>
          <w:bCs/>
          <w:color w:val="0070C1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0070C1"/>
          <w:sz w:val="40"/>
          <w:szCs w:val="40"/>
        </w:rPr>
        <w:t>CLUB OPEN WATER SUPERVISOR GUIDELINES</w:t>
      </w:r>
    </w:p>
    <w:p w14:paraId="46D27886" w14:textId="77777777" w:rsidR="00DD74F6" w:rsidRDefault="00442334">
      <w:pPr>
        <w:autoSpaceDE w:val="0"/>
        <w:spacing w:after="0" w:line="240" w:lineRule="auto"/>
        <w:ind w:right="40"/>
        <w:jc w:val="center"/>
        <w:rPr>
          <w:rFonts w:ascii="TrebuchetMS-Bold" w:hAnsi="TrebuchetMS-Bold" w:cs="TrebuchetMS-Bold"/>
          <w:b/>
          <w:bCs/>
          <w:color w:val="0070C1"/>
          <w:sz w:val="28"/>
          <w:szCs w:val="28"/>
        </w:rPr>
      </w:pPr>
      <w:r>
        <w:rPr>
          <w:rFonts w:ascii="TrebuchetMS-Bold" w:hAnsi="TrebuchetMS-Bold" w:cs="TrebuchetMS-Bold"/>
          <w:b/>
          <w:bCs/>
          <w:color w:val="0070C1"/>
          <w:sz w:val="28"/>
          <w:szCs w:val="28"/>
        </w:rPr>
        <w:t>RIPON RACECOURSE LAKE</w:t>
      </w:r>
    </w:p>
    <w:p w14:paraId="136690DD" w14:textId="77777777" w:rsidR="00DD74F6" w:rsidRDefault="00DD74F6">
      <w:pPr>
        <w:autoSpaceDE w:val="0"/>
        <w:spacing w:after="0" w:line="240" w:lineRule="auto"/>
        <w:ind w:right="40"/>
        <w:jc w:val="center"/>
        <w:rPr>
          <w:rFonts w:ascii="TrebuchetMS-Bold" w:hAnsi="TrebuchetMS-Bold" w:cs="TrebuchetMS-Bold"/>
          <w:b/>
          <w:bCs/>
          <w:color w:val="0070C1"/>
        </w:rPr>
      </w:pPr>
    </w:p>
    <w:p w14:paraId="60D01C24" w14:textId="77777777" w:rsidR="00DD74F6" w:rsidRDefault="00DD74F6">
      <w:pPr>
        <w:autoSpaceDE w:val="0"/>
        <w:spacing w:after="0" w:line="240" w:lineRule="auto"/>
        <w:ind w:right="40"/>
        <w:jc w:val="center"/>
        <w:rPr>
          <w:rFonts w:ascii="TrebuchetMS-Bold" w:hAnsi="TrebuchetMS-Bold" w:cs="TrebuchetMS-Bold"/>
          <w:b/>
          <w:bCs/>
          <w:color w:val="0070C1"/>
        </w:rPr>
      </w:pPr>
    </w:p>
    <w:p w14:paraId="2AD47136" w14:textId="77777777" w:rsidR="00DD74F6" w:rsidRDefault="00DD74F6">
      <w:pPr>
        <w:autoSpaceDE w:val="0"/>
        <w:spacing w:after="0" w:line="240" w:lineRule="auto"/>
        <w:ind w:right="40"/>
        <w:jc w:val="center"/>
        <w:rPr>
          <w:rFonts w:ascii="TrebuchetMS-Bold" w:hAnsi="TrebuchetMS-Bold" w:cs="TrebuchetMS-Bold"/>
          <w:b/>
          <w:bCs/>
          <w:color w:val="0070C1"/>
        </w:rPr>
      </w:pPr>
    </w:p>
    <w:tbl>
      <w:tblPr>
        <w:tblW w:w="85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6"/>
        <w:gridCol w:w="7063"/>
      </w:tblGrid>
      <w:tr w:rsidR="00DD74F6" w14:paraId="16CA295C" w14:textId="77777777">
        <w:trPr>
          <w:trHeight w:val="1399"/>
        </w:trPr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002E" w14:textId="77777777" w:rsidR="00DD74F6" w:rsidRDefault="00442334">
            <w:pPr>
              <w:autoSpaceDE w:val="0"/>
              <w:spacing w:after="0" w:line="240" w:lineRule="auto"/>
              <w:ind w:right="40"/>
              <w:jc w:val="center"/>
            </w:pPr>
            <w:r>
              <w:rPr>
                <w:noProof/>
              </w:rPr>
              <w:drawing>
                <wp:inline distT="0" distB="0" distL="0" distR="0" wp14:anchorId="201597B1" wp14:editId="77691BF7">
                  <wp:extent cx="774697" cy="774697"/>
                  <wp:effectExtent l="0" t="0" r="6353" b="0"/>
                  <wp:docPr id="2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97" cy="77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BD33" w14:textId="77777777" w:rsidR="00DD74F6" w:rsidRDefault="00442334">
            <w:pPr>
              <w:autoSpaceDE w:val="0"/>
              <w:spacing w:after="0" w:line="240" w:lineRule="auto"/>
              <w:ind w:right="40"/>
              <w:rPr>
                <w:rFonts w:ascii="TrebuchetMS-Bold" w:hAnsi="TrebuchetMS-Bold" w:cs="TrebuchetMS-Bold"/>
                <w:b/>
                <w:bCs/>
                <w:color w:val="FF0000"/>
              </w:rPr>
            </w:pPr>
            <w:r>
              <w:rPr>
                <w:rFonts w:ascii="TrebuchetMS-Bold" w:hAnsi="TrebuchetMS-Bold" w:cs="TrebuchetMS-Bold"/>
                <w:b/>
                <w:bCs/>
                <w:color w:val="FF0000"/>
              </w:rPr>
              <w:t>BOTTOM LINE! UNDERSTAND THE BIGGER PICTURE…</w:t>
            </w:r>
          </w:p>
          <w:p w14:paraId="58963B39" w14:textId="77777777" w:rsidR="00DD74F6" w:rsidRDefault="00442334">
            <w:pPr>
              <w:autoSpaceDE w:val="0"/>
              <w:spacing w:after="0" w:line="240" w:lineRule="auto"/>
              <w:ind w:right="40"/>
            </w:pPr>
            <w:r>
              <w:rPr>
                <w:rFonts w:ascii="TrebuchetMS" w:hAnsi="TrebuchetMS" w:cs="TrebuchetMS"/>
                <w:color w:val="FF0000"/>
              </w:rPr>
              <w:t xml:space="preserve">If you want to have safe swim sessions </w:t>
            </w:r>
            <w:r>
              <w:rPr>
                <w:rFonts w:ascii="TrebuchetMS-Bold" w:hAnsi="TrebuchetMS-Bold" w:cs="TrebuchetMS-Bold"/>
                <w:b/>
                <w:bCs/>
                <w:color w:val="FF0000"/>
              </w:rPr>
              <w:t xml:space="preserve">and </w:t>
            </w:r>
            <w:r>
              <w:rPr>
                <w:rFonts w:ascii="TrebuchetMS" w:hAnsi="TrebuchetMS" w:cs="TrebuchetMS"/>
                <w:color w:val="FF0000"/>
              </w:rPr>
              <w:t>continue to swim at Ripon Lake</w:t>
            </w:r>
          </w:p>
          <w:p w14:paraId="166AD08D" w14:textId="77777777" w:rsidR="00DD74F6" w:rsidRDefault="00442334">
            <w:pPr>
              <w:autoSpaceDE w:val="0"/>
              <w:spacing w:after="0" w:line="240" w:lineRule="auto"/>
              <w:ind w:right="40"/>
              <w:rPr>
                <w:rFonts w:ascii="TrebuchetMS" w:hAnsi="TrebuchetMS" w:cs="TrebuchetMS"/>
                <w:color w:val="FF0000"/>
              </w:rPr>
            </w:pPr>
            <w:r>
              <w:rPr>
                <w:rFonts w:ascii="TrebuchetMS" w:hAnsi="TrebuchetMS" w:cs="TrebuchetMS"/>
                <w:color w:val="FF0000"/>
              </w:rPr>
              <w:t>then it is important to understand that each and every COWS must</w:t>
            </w:r>
          </w:p>
          <w:p w14:paraId="1ACF78B5" w14:textId="77777777" w:rsidR="00DD74F6" w:rsidRDefault="00442334">
            <w:pPr>
              <w:autoSpaceDE w:val="0"/>
              <w:spacing w:after="0" w:line="240" w:lineRule="auto"/>
              <w:ind w:right="40"/>
              <w:rPr>
                <w:rFonts w:ascii="TrebuchetMS" w:hAnsi="TrebuchetMS" w:cs="TrebuchetMS"/>
                <w:color w:val="FF0000"/>
              </w:rPr>
            </w:pPr>
            <w:r>
              <w:rPr>
                <w:rFonts w:ascii="TrebuchetMS" w:hAnsi="TrebuchetMS" w:cs="TrebuchetMS"/>
                <w:color w:val="FF0000"/>
              </w:rPr>
              <w:t>understand the session rules and enforce them exactly as described. Please</w:t>
            </w:r>
          </w:p>
          <w:p w14:paraId="2456762C" w14:textId="77777777" w:rsidR="00DD74F6" w:rsidRDefault="00442334">
            <w:pPr>
              <w:autoSpaceDE w:val="0"/>
              <w:spacing w:after="0" w:line="240" w:lineRule="auto"/>
              <w:ind w:right="40"/>
              <w:rPr>
                <w:rFonts w:ascii="TrebuchetMS" w:hAnsi="TrebuchetMS" w:cs="TrebuchetMS"/>
                <w:color w:val="FF0000"/>
              </w:rPr>
            </w:pPr>
            <w:r>
              <w:rPr>
                <w:rFonts w:ascii="TrebuchetMS" w:hAnsi="TrebuchetMS" w:cs="TrebuchetMS"/>
                <w:color w:val="FF0000"/>
              </w:rPr>
              <w:t>do not be tempted to allow deviations, it could as a minimum, jeopardise</w:t>
            </w:r>
          </w:p>
          <w:p w14:paraId="2400353A" w14:textId="77777777" w:rsidR="00DD74F6" w:rsidRDefault="00442334">
            <w:pPr>
              <w:autoSpaceDE w:val="0"/>
              <w:spacing w:after="0" w:line="240" w:lineRule="auto"/>
              <w:ind w:right="40"/>
              <w:rPr>
                <w:rFonts w:ascii="TrebuchetMS" w:hAnsi="TrebuchetMS" w:cs="TrebuchetMS"/>
                <w:color w:val="FF0000"/>
              </w:rPr>
            </w:pPr>
            <w:r>
              <w:rPr>
                <w:rFonts w:ascii="TrebuchetMS" w:hAnsi="TrebuchetMS" w:cs="TrebuchetMS"/>
                <w:color w:val="FF0000"/>
              </w:rPr>
              <w:t>our right to swim, or worse, lead to a serious injury or death.</w:t>
            </w:r>
          </w:p>
          <w:p w14:paraId="3706B13C" w14:textId="77777777" w:rsidR="00DD74F6" w:rsidRDefault="00DD74F6">
            <w:pPr>
              <w:autoSpaceDE w:val="0"/>
              <w:spacing w:after="0" w:line="240" w:lineRule="auto"/>
              <w:ind w:right="40"/>
              <w:jc w:val="center"/>
              <w:rPr>
                <w:rFonts w:ascii="TrebuchetMS-Bold" w:hAnsi="TrebuchetMS-Bold" w:cs="TrebuchetMS-Bold"/>
                <w:b/>
                <w:bCs/>
                <w:color w:val="0070C1"/>
              </w:rPr>
            </w:pPr>
          </w:p>
        </w:tc>
      </w:tr>
    </w:tbl>
    <w:p w14:paraId="64A16ABD" w14:textId="77777777" w:rsidR="00DD74F6" w:rsidRDefault="00442334">
      <w:pPr>
        <w:autoSpaceDE w:val="0"/>
        <w:spacing w:after="0" w:line="240" w:lineRule="auto"/>
        <w:ind w:right="40"/>
        <w:rPr>
          <w:rFonts w:ascii="TrebuchetMS-Bold" w:hAnsi="TrebuchetMS-Bold" w:cs="TrebuchetMS-Bold"/>
          <w:b/>
          <w:bCs/>
          <w:color w:val="0070C1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70C1"/>
          <w:sz w:val="24"/>
          <w:szCs w:val="24"/>
        </w:rPr>
        <w:t>INTRODUCTION</w:t>
      </w:r>
    </w:p>
    <w:p w14:paraId="1F88B6F8" w14:textId="77777777" w:rsidR="00DD74F6" w:rsidRDefault="00DD74F6">
      <w:pPr>
        <w:autoSpaceDE w:val="0"/>
        <w:spacing w:after="0" w:line="240" w:lineRule="auto"/>
        <w:ind w:right="40"/>
        <w:rPr>
          <w:rFonts w:ascii="TrebuchetMS-Bold" w:hAnsi="TrebuchetMS-Bold" w:cs="TrebuchetMS-Bold"/>
          <w:b/>
          <w:bCs/>
          <w:color w:val="0070C1"/>
          <w:sz w:val="24"/>
          <w:szCs w:val="24"/>
        </w:rPr>
      </w:pPr>
    </w:p>
    <w:p w14:paraId="5AE0078F" w14:textId="77777777" w:rsidR="00DD74F6" w:rsidRDefault="00442334">
      <w:pPr>
        <w:autoSpaceDE w:val="0"/>
        <w:spacing w:after="0" w:line="240" w:lineRule="auto"/>
        <w:ind w:right="40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Please note the following guidelines. They are to ensure that swimmers comply with the</w:t>
      </w:r>
    </w:p>
    <w:p w14:paraId="5F8ECD04" w14:textId="77777777" w:rsidR="00DD74F6" w:rsidRDefault="00442334">
      <w:pPr>
        <w:autoSpaceDE w:val="0"/>
        <w:spacing w:after="0" w:line="240" w:lineRule="auto"/>
        <w:ind w:right="40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clubs OW swimming rules. The COWS do not swim and remain lakeside until all</w:t>
      </w:r>
    </w:p>
    <w:p w14:paraId="045C0B04" w14:textId="77777777" w:rsidR="00DD74F6" w:rsidRDefault="00442334">
      <w:pPr>
        <w:autoSpaceDE w:val="0"/>
        <w:spacing w:after="0" w:line="240" w:lineRule="auto"/>
        <w:ind w:right="40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swimmers are out of the water.</w:t>
      </w:r>
    </w:p>
    <w:p w14:paraId="5A1F55E5" w14:textId="77777777" w:rsidR="00DD74F6" w:rsidRDefault="00DD74F6">
      <w:pPr>
        <w:autoSpaceDE w:val="0"/>
        <w:spacing w:after="0" w:line="240" w:lineRule="auto"/>
        <w:ind w:right="40"/>
        <w:rPr>
          <w:rFonts w:ascii="TrebuchetMS" w:hAnsi="TrebuchetMS" w:cs="TrebuchetMS"/>
          <w:color w:val="000000"/>
        </w:rPr>
      </w:pPr>
    </w:p>
    <w:p w14:paraId="7F2F09EE" w14:textId="77777777" w:rsidR="00DD74F6" w:rsidRDefault="00442334">
      <w:pPr>
        <w:autoSpaceDE w:val="0"/>
        <w:spacing w:after="0" w:line="240" w:lineRule="auto"/>
        <w:ind w:right="40"/>
        <w:rPr>
          <w:rFonts w:ascii="TrebuchetMS-Bold" w:hAnsi="TrebuchetMS-Bold" w:cs="TrebuchetMS-Bold"/>
          <w:b/>
          <w:bCs/>
          <w:color w:val="0070C1"/>
        </w:rPr>
      </w:pPr>
      <w:r>
        <w:rPr>
          <w:rFonts w:ascii="TrebuchetMS-Bold" w:hAnsi="TrebuchetMS-Bold" w:cs="TrebuchetMS-Bold"/>
          <w:b/>
          <w:bCs/>
          <w:color w:val="0070C1"/>
        </w:rPr>
        <w:t>RESPONSIBILITIES</w:t>
      </w:r>
    </w:p>
    <w:p w14:paraId="4A9CE433" w14:textId="77777777" w:rsidR="00DD74F6" w:rsidRDefault="00DD74F6">
      <w:pPr>
        <w:autoSpaceDE w:val="0"/>
        <w:spacing w:after="0" w:line="240" w:lineRule="auto"/>
        <w:ind w:right="40"/>
        <w:rPr>
          <w:rFonts w:ascii="TrebuchetMS-Bold" w:hAnsi="TrebuchetMS-Bold" w:cs="TrebuchetMS-Bold"/>
          <w:b/>
          <w:bCs/>
          <w:color w:val="0070C1"/>
        </w:rPr>
      </w:pPr>
    </w:p>
    <w:p w14:paraId="7FEB525D" w14:textId="77777777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Try to arrive at least 10 minutes early to get ready; and bring with you a charged mobile phone to use in the event of any emergency.</w:t>
      </w:r>
    </w:p>
    <w:p w14:paraId="01C3B1D3" w14:textId="77777777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Take the water temperature by throwing the thermometer into the lake as far as you can, and then leave it for at least 5 minutes before taking the reading.</w:t>
      </w:r>
    </w:p>
    <w:p w14:paraId="4B899ED4" w14:textId="77777777" w:rsidR="00DD74F6" w:rsidRDefault="00442334">
      <w:pPr>
        <w:pStyle w:val="ListParagraph"/>
        <w:autoSpaceDE w:val="0"/>
        <w:spacing w:line="240" w:lineRule="auto"/>
        <w:ind w:left="714" w:right="40"/>
      </w:pPr>
      <w:r>
        <w:rPr>
          <w:rFonts w:ascii="TrebuchetMS-Bold" w:hAnsi="TrebuchetMS-Bold" w:cs="TrebuchetMS-Bold"/>
          <w:b/>
          <w:bCs/>
          <w:color w:val="000000"/>
        </w:rPr>
        <w:t xml:space="preserve">Members are not allowed to swim unless the water temperature is at least </w:t>
      </w:r>
      <w:r>
        <w:rPr>
          <w:rFonts w:ascii="TrebuchetMS-Bold" w:hAnsi="TrebuchetMS-Bold" w:cs="TrebuchetMS-Bold"/>
          <w:b/>
          <w:bCs/>
        </w:rPr>
        <w:t>12.5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rebuchetMS-Bold" w:hAnsi="TrebuchetMS-Bold" w:cs="TrebuchetMS-Bold"/>
          <w:b/>
          <w:bCs/>
        </w:rPr>
        <w:t xml:space="preserve">C for </w:t>
      </w:r>
      <w:r>
        <w:rPr>
          <w:rFonts w:ascii="TrebuchetMS-Bold" w:hAnsi="TrebuchetMS-Bold" w:cs="TrebuchetMS-Bold"/>
          <w:b/>
          <w:bCs/>
          <w:color w:val="000000"/>
        </w:rPr>
        <w:t>18yrs old and over or 13</w:t>
      </w:r>
      <w:r>
        <w:rPr>
          <w:rFonts w:ascii="Symbol" w:hAnsi="Symbol" w:cs="Symbol"/>
          <w:color w:val="000000"/>
          <w:sz w:val="24"/>
          <w:szCs w:val="24"/>
        </w:rPr>
        <w:t></w:t>
      </w:r>
      <w:r>
        <w:rPr>
          <w:rFonts w:ascii="TrebuchetMS-Bold" w:hAnsi="TrebuchetMS-Bold" w:cs="TrebuchetMS-Bold"/>
          <w:b/>
          <w:bCs/>
          <w:color w:val="000000"/>
        </w:rPr>
        <w:t>C for under 18yrs old.</w:t>
      </w:r>
      <w:r>
        <w:rPr>
          <w:rFonts w:ascii="TrebuchetMS" w:hAnsi="TrebuchetMS" w:cs="TrebuchetMS"/>
          <w:color w:val="000000"/>
        </w:rPr>
        <w:t xml:space="preserve"> </w:t>
      </w:r>
    </w:p>
    <w:p w14:paraId="799F072D" w14:textId="77777777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Please pre-read and understand the EAP (Emergency Action Plan). You must check if there are any additional hazards on the day. It is your decision as COWS on whether a session can proceed.</w:t>
      </w:r>
    </w:p>
    <w:p w14:paraId="64E34A39" w14:textId="77777777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</w:pPr>
      <w:r>
        <w:rPr>
          <w:rFonts w:ascii="TrebuchetMS" w:hAnsi="TrebuchetMS" w:cs="TrebuchetMS"/>
          <w:color w:val="000000"/>
        </w:rPr>
        <w:t xml:space="preserve">Please wear </w:t>
      </w:r>
      <w:r>
        <w:rPr>
          <w:rFonts w:ascii="TrebuchetMS" w:hAnsi="TrebuchetMS" w:cs="TrebuchetMS"/>
          <w:b/>
          <w:color w:val="000000"/>
        </w:rPr>
        <w:t>the yellow high-viz tabard</w:t>
      </w:r>
      <w:r>
        <w:rPr>
          <w:rFonts w:ascii="TrebuchetMS" w:hAnsi="TrebuchetMS" w:cs="TrebuchetMS"/>
          <w:color w:val="000000"/>
        </w:rPr>
        <w:t xml:space="preserve"> for easy identification.</w:t>
      </w:r>
    </w:p>
    <w:p w14:paraId="7EA356BA" w14:textId="77777777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At the lakeside you must have your fully charged mobile phone. In the COWS Store is all that you need to complete your session.</w:t>
      </w:r>
    </w:p>
    <w:p w14:paraId="5B431E98" w14:textId="77777777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</w:pPr>
      <w:r>
        <w:rPr>
          <w:rFonts w:ascii="TrebuchetMS-Bold" w:hAnsi="TrebuchetMS-Bold" w:cs="TrebuchetMS-Bold"/>
          <w:b/>
          <w:bCs/>
          <w:color w:val="000000"/>
        </w:rPr>
        <w:t>ALL swimmers must check in and out with you</w:t>
      </w:r>
      <w:r>
        <w:rPr>
          <w:rFonts w:ascii="TrebuchetMS" w:hAnsi="TrebuchetMS" w:cs="TrebuchetMS"/>
          <w:color w:val="000000"/>
        </w:rPr>
        <w:t>, before entering the water and immediately on exiting.</w:t>
      </w:r>
    </w:p>
    <w:p w14:paraId="38F9A554" w14:textId="798E4CF5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All swimmers must bring their membership cards and exchange their card for a swim band. Ideally, we also need their car keys.</w:t>
      </w:r>
      <w:r w:rsidR="00493359">
        <w:rPr>
          <w:rFonts w:ascii="TrebuchetMS" w:hAnsi="TrebuchetMS" w:cs="TrebuchetMS"/>
          <w:color w:val="000000"/>
        </w:rPr>
        <w:t xml:space="preserve"> (Those awaiting their cards can show their membership renewal confirmation email).</w:t>
      </w:r>
    </w:p>
    <w:p w14:paraId="5C4867DF" w14:textId="42E30D33" w:rsidR="00DD74F6" w:rsidRDefault="00493359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</w:pPr>
      <w:r>
        <w:rPr>
          <w:rFonts w:ascii="TrebuchetMS-Bold" w:hAnsi="TrebuchetMS-Bold" w:cs="TrebuchetMS-Bold"/>
          <w:bCs/>
          <w:color w:val="000000"/>
        </w:rPr>
        <w:lastRenderedPageBreak/>
        <w:t xml:space="preserve">Parents of Competent &amp; Youth Swimmers (16-18)  must sign off the Disclaimer Form and swimmers MUST have a tow float.  It is preferably they have a swim buddy. </w:t>
      </w:r>
    </w:p>
    <w:p w14:paraId="60C5C67A" w14:textId="44EB3103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</w:pPr>
      <w:r>
        <w:t>Swimmers aged 16-1</w:t>
      </w:r>
      <w:r w:rsidR="00493359">
        <w:t>8</w:t>
      </w:r>
      <w:r>
        <w:t xml:space="preserve"> can only swim once they have undertaken a ‘Competent Swimmer Assessment</w:t>
      </w:r>
      <w:r w:rsidR="00493359">
        <w:t>/Induction</w:t>
      </w:r>
      <w:r>
        <w:t xml:space="preserve"> with an NYP BTF Certified Coach</w:t>
      </w:r>
      <w:r w:rsidR="00493359">
        <w:t xml:space="preserve"> or a member of the OW Sub Committee.</w:t>
      </w:r>
    </w:p>
    <w:p w14:paraId="1E5C28D0" w14:textId="0DC40780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</w:pPr>
      <w:r>
        <w:rPr>
          <w:rFonts w:ascii="TrebuchetMS-Bold" w:hAnsi="TrebuchetMS-Bold" w:cs="TrebuchetMS-Bold"/>
          <w:bCs/>
          <w:color w:val="000000"/>
        </w:rPr>
        <w:t xml:space="preserve">NYP Tri Lake sessions are strictly for NYP Tri Members </w:t>
      </w:r>
      <w:r>
        <w:rPr>
          <w:rFonts w:ascii="TrebuchetMS" w:hAnsi="TrebuchetMS" w:cs="TrebuchetMS"/>
          <w:color w:val="000000"/>
        </w:rPr>
        <w:t xml:space="preserve">no one else is allowed to swim </w:t>
      </w:r>
      <w:r>
        <w:rPr>
          <w:rFonts w:ascii="TrebuchetMS-Bold" w:hAnsi="TrebuchetMS-Bold" w:cs="TrebuchetMS-Bold"/>
          <w:bCs/>
          <w:color w:val="000000"/>
        </w:rPr>
        <w:t>– NO EXCEPTIONS.</w:t>
      </w:r>
    </w:p>
    <w:p w14:paraId="50967C04" w14:textId="27EDAA9E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</w:pPr>
      <w:r>
        <w:rPr>
          <w:rFonts w:ascii="TrebuchetMS" w:hAnsi="TrebuchetMS" w:cs="TrebuchetMS"/>
          <w:color w:val="000000"/>
        </w:rPr>
        <w:t>To avoid head on collisions, remind swimmers to go swim clockwise around the islands</w:t>
      </w:r>
      <w:r w:rsidR="00493359">
        <w:rPr>
          <w:rFonts w:ascii="TrebuchetMS" w:hAnsi="TrebuchetMS" w:cs="TrebuchetMS"/>
          <w:color w:val="000000"/>
        </w:rPr>
        <w:t xml:space="preserve"> and keeping left outward.</w:t>
      </w:r>
      <w:r>
        <w:rPr>
          <w:rFonts w:ascii="TrebuchetMS" w:hAnsi="TrebuchetMS" w:cs="TrebuchetMS"/>
          <w:color w:val="FF0000"/>
        </w:rPr>
        <w:t xml:space="preserve"> </w:t>
      </w:r>
    </w:p>
    <w:p w14:paraId="38209818" w14:textId="77777777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In the unlikely event of an incident or emergency, follow the procedures in the EAP.</w:t>
      </w:r>
    </w:p>
    <w:p w14:paraId="5577A71C" w14:textId="77777777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For any incident, even ones without injuries, please complete an Accident Report Form in the COWS box and notify the NYP Tri Chairman &amp; COWS Manager.</w:t>
      </w:r>
    </w:p>
    <w:p w14:paraId="6A52C791" w14:textId="77777777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The NYP OW Swim Manager will meet with all COWS pre-season for training/review of procedures and incident rehearsal</w:t>
      </w:r>
    </w:p>
    <w:p w14:paraId="04BF032F" w14:textId="77777777" w:rsidR="00DD74F6" w:rsidRDefault="00442334">
      <w:pPr>
        <w:pStyle w:val="ListParagraph"/>
        <w:numPr>
          <w:ilvl w:val="0"/>
          <w:numId w:val="1"/>
        </w:numPr>
        <w:autoSpaceDE w:val="0"/>
        <w:spacing w:line="240" w:lineRule="auto"/>
        <w:ind w:left="714" w:right="40" w:hanging="357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Should there be a major incident, the COWS will signal the Klaxon which is the signal for all members to evacuate the lake and also that the NOP has ceased.</w:t>
      </w:r>
    </w:p>
    <w:p w14:paraId="2EE9DF11" w14:textId="77777777" w:rsidR="00DD74F6" w:rsidRDefault="00DD74F6" w:rsidP="006961AE">
      <w:pPr>
        <w:pStyle w:val="ListParagraph"/>
        <w:autoSpaceDE w:val="0"/>
        <w:spacing w:line="240" w:lineRule="auto"/>
        <w:ind w:left="714" w:right="40"/>
        <w:rPr>
          <w:rFonts w:ascii="TrebuchetMS" w:hAnsi="TrebuchetMS" w:cs="TrebuchetMS"/>
          <w:color w:val="000000"/>
        </w:rPr>
      </w:pPr>
    </w:p>
    <w:p w14:paraId="5D1F6378" w14:textId="77777777" w:rsidR="00DD74F6" w:rsidRDefault="00442334">
      <w:pPr>
        <w:autoSpaceDE w:val="0"/>
        <w:spacing w:after="0" w:line="240" w:lineRule="auto"/>
        <w:ind w:right="40"/>
        <w:rPr>
          <w:rFonts w:ascii="TrebuchetMS-Bold" w:hAnsi="TrebuchetMS-Bold" w:cs="TrebuchetMS-Bold"/>
          <w:b/>
          <w:bCs/>
          <w:color w:val="0070C1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70C1"/>
          <w:sz w:val="24"/>
          <w:szCs w:val="24"/>
        </w:rPr>
        <w:t>KEY CONTACTS</w:t>
      </w:r>
    </w:p>
    <w:p w14:paraId="1837D9B3" w14:textId="77777777" w:rsidR="00DD74F6" w:rsidRDefault="00DD74F6">
      <w:pPr>
        <w:autoSpaceDE w:val="0"/>
        <w:spacing w:after="0" w:line="240" w:lineRule="auto"/>
        <w:ind w:right="40"/>
        <w:rPr>
          <w:rFonts w:ascii="TrebuchetMS-Bold" w:hAnsi="TrebuchetMS-Bold" w:cs="TrebuchetMS-Bold"/>
          <w:b/>
          <w:bCs/>
          <w:color w:val="0070C1"/>
          <w:sz w:val="24"/>
          <w:szCs w:val="24"/>
        </w:rPr>
      </w:pPr>
    </w:p>
    <w:p w14:paraId="7E5ACD1B" w14:textId="77777777" w:rsidR="00493359" w:rsidRPr="00493359" w:rsidRDefault="00493359">
      <w:pPr>
        <w:autoSpaceDE w:val="0"/>
        <w:spacing w:after="0" w:line="240" w:lineRule="auto"/>
        <w:ind w:right="40"/>
        <w:rPr>
          <w:rFonts w:ascii="TrebuchetMS" w:hAnsi="TrebuchetMS" w:cs="TrebuchetMS"/>
          <w:b/>
          <w:color w:val="000000"/>
        </w:rPr>
      </w:pPr>
      <w:r w:rsidRPr="00493359">
        <w:rPr>
          <w:rFonts w:ascii="TrebuchetMS" w:hAnsi="TrebuchetMS" w:cs="TrebuchetMS"/>
          <w:b/>
          <w:color w:val="000000"/>
        </w:rPr>
        <w:t>OW Sub Committee</w:t>
      </w:r>
      <w:r w:rsidR="00442334" w:rsidRPr="00493359">
        <w:rPr>
          <w:rFonts w:ascii="TrebuchetMS" w:hAnsi="TrebuchetMS" w:cs="TrebuchetMS"/>
          <w:b/>
          <w:color w:val="000000"/>
        </w:rPr>
        <w:t xml:space="preserve"> </w:t>
      </w:r>
    </w:p>
    <w:p w14:paraId="266BDB4A" w14:textId="5862063A" w:rsidR="00493359" w:rsidRDefault="00493359">
      <w:pPr>
        <w:autoSpaceDE w:val="0"/>
        <w:spacing w:after="0" w:line="240" w:lineRule="auto"/>
        <w:ind w:right="40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David Sharp, Ben Clark, Emma Oates, James Turner, </w:t>
      </w:r>
      <w:r w:rsidR="00FD03A3">
        <w:rPr>
          <w:rFonts w:ascii="TrebuchetMS" w:hAnsi="TrebuchetMS" w:cs="TrebuchetMS"/>
          <w:color w:val="000000"/>
        </w:rPr>
        <w:t xml:space="preserve">Kamilla Gordon </w:t>
      </w:r>
      <w:r>
        <w:rPr>
          <w:rFonts w:ascii="TrebuchetMS" w:hAnsi="TrebuchetMS" w:cs="TrebuchetMS"/>
          <w:color w:val="000000"/>
        </w:rPr>
        <w:t>(please ensure all are added to the COWS ‘</w:t>
      </w:r>
      <w:proofErr w:type="spellStart"/>
      <w:r>
        <w:rPr>
          <w:rFonts w:ascii="TrebuchetMS" w:hAnsi="TrebuchetMS" w:cs="TrebuchetMS"/>
          <w:color w:val="000000"/>
        </w:rPr>
        <w:t>WhatApp</w:t>
      </w:r>
      <w:proofErr w:type="spellEnd"/>
      <w:r>
        <w:rPr>
          <w:rFonts w:ascii="TrebuchetMS" w:hAnsi="TrebuchetMS" w:cs="TrebuchetMS"/>
          <w:color w:val="000000"/>
        </w:rPr>
        <w:t xml:space="preserve">’ Group.  </w:t>
      </w:r>
    </w:p>
    <w:p w14:paraId="4395C0B4" w14:textId="488BBFBB" w:rsidR="00FD03A3" w:rsidRDefault="00FD03A3">
      <w:pPr>
        <w:autoSpaceDE w:val="0"/>
        <w:spacing w:after="0" w:line="240" w:lineRule="auto"/>
        <w:ind w:right="40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Cath Lyons:  07785624505</w:t>
      </w:r>
    </w:p>
    <w:sectPr w:rsidR="00FD03A3"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BE2F" w14:textId="77777777" w:rsidR="00442334" w:rsidRDefault="00442334">
      <w:pPr>
        <w:spacing w:after="0" w:line="240" w:lineRule="auto"/>
      </w:pPr>
      <w:r>
        <w:separator/>
      </w:r>
    </w:p>
  </w:endnote>
  <w:endnote w:type="continuationSeparator" w:id="0">
    <w:p w14:paraId="51935CCF" w14:textId="77777777" w:rsidR="00442334" w:rsidRDefault="0044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Calibri"/>
    <w:charset w:val="00"/>
    <w:family w:val="swiss"/>
    <w:pitch w:val="default"/>
  </w:font>
  <w:font w:name="TrebuchetMS">
    <w:altName w:val="Calibri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E44A" w14:textId="77777777" w:rsidR="00F76637" w:rsidRDefault="00442334">
    <w:pPr>
      <w:pStyle w:val="Footer"/>
      <w:pBdr>
        <w:top w:val="single" w:sz="4" w:space="1" w:color="D9D9D9"/>
      </w:pBdr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14:paraId="2BB6D475" w14:textId="77777777" w:rsidR="00F76637" w:rsidRDefault="00843BCB">
    <w:pPr>
      <w:pStyle w:val="Footer"/>
      <w:pBdr>
        <w:top w:val="single" w:sz="4" w:space="1" w:color="D9D9D9"/>
      </w:pBdr>
      <w:rPr>
        <w:b/>
        <w:bCs/>
      </w:rPr>
    </w:pPr>
  </w:p>
  <w:p w14:paraId="200163B9" w14:textId="23E3E443" w:rsidR="00F76637" w:rsidRDefault="00442334">
    <w:pPr>
      <w:pStyle w:val="Footer"/>
      <w:pBdr>
        <w:top w:val="single" w:sz="4" w:space="1" w:color="D9D9D9"/>
      </w:pBdr>
    </w:pPr>
    <w:r>
      <w:rPr>
        <w:b/>
        <w:bCs/>
      </w:rPr>
      <w:fldChar w:fldCharType="begin"/>
    </w:r>
    <w:r>
      <w:rPr>
        <w:b/>
        <w:bCs/>
      </w:rPr>
      <w:instrText xml:space="preserve"> DATE \@ "dd'/'MM'/'yyyy" </w:instrText>
    </w:r>
    <w:r>
      <w:rPr>
        <w:b/>
        <w:bCs/>
      </w:rPr>
      <w:fldChar w:fldCharType="separate"/>
    </w:r>
    <w:r w:rsidR="00FD03A3">
      <w:rPr>
        <w:b/>
        <w:bCs/>
        <w:noProof/>
      </w:rPr>
      <w:t>11/02/2022</w:t>
    </w:r>
    <w:r>
      <w:rPr>
        <w:b/>
        <w:bCs/>
      </w:rPr>
      <w:fldChar w:fldCharType="end"/>
    </w:r>
  </w:p>
  <w:p w14:paraId="705B742A" w14:textId="77777777" w:rsidR="00F76637" w:rsidRDefault="00843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75C0" w14:textId="77777777" w:rsidR="00442334" w:rsidRDefault="004423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54F67B" w14:textId="77777777" w:rsidR="00442334" w:rsidRDefault="0044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E3"/>
    <w:multiLevelType w:val="multilevel"/>
    <w:tmpl w:val="1862EECC"/>
    <w:lvl w:ilvl="0">
      <w:start w:val="1"/>
      <w:numFmt w:val="decimal"/>
      <w:lvlText w:val="%1."/>
      <w:lvlJc w:val="left"/>
      <w:pPr>
        <w:ind w:left="-351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6"/>
    <w:rsid w:val="001D6C25"/>
    <w:rsid w:val="00442334"/>
    <w:rsid w:val="00493359"/>
    <w:rsid w:val="006961AE"/>
    <w:rsid w:val="00843BCB"/>
    <w:rsid w:val="00DD74F6"/>
    <w:rsid w:val="00F046F8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E266"/>
  <w15:docId w15:val="{18E22AEC-4488-426E-9B8B-AE700A5C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dc:description/>
  <cp:lastModifiedBy>Cath Lyons</cp:lastModifiedBy>
  <cp:revision>2</cp:revision>
  <cp:lastPrinted>2019-05-31T13:21:00Z</cp:lastPrinted>
  <dcterms:created xsi:type="dcterms:W3CDTF">2022-02-11T09:52:00Z</dcterms:created>
  <dcterms:modified xsi:type="dcterms:W3CDTF">2022-02-11T09:52:00Z</dcterms:modified>
</cp:coreProperties>
</file>